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rFonts w:ascii="Arial" w:hAnsi="Arial" w:eastAsia="Arial" w:cs="Arial"/>
          <w:b/>
          <w:color w:val="28523E"/>
          <w:sz w:val="20"/>
        </w:rPr>
        <w:t>PPMWizard</w:t>
      </w:r>
    </w:p>
    <w:p>
      <w:pPr>
        <w:pStyle w:val="Title"/>
      </w:pPr>
      <w:r>
        <w:t>Counsel handoff template</w:t>
      </w:r>
    </w:p>
    <w:p>
      <w:r>
        <w:t>Use this editable note to give counsel the current working files, missing sources and questions for review. Replace the blank fields, add rows where needed and agree on a secure way to share attachments.</w:t>
      </w:r>
    </w:p>
    <w:p>
      <w:pPr>
        <w:spacing w:after="200"/>
      </w:pPr>
      <w:r>
        <w:rPr>
          <w:rFonts w:ascii="Arial" w:hAnsi="Arial" w:eastAsia="Arial" w:cs="Arial"/>
          <w:b/>
          <w:color w:val="252D28"/>
          <w:sz w:val="21"/>
        </w:rPr>
        <w:t xml:space="preserve">Working deal name  </w:t>
      </w:r>
      <w:r>
        <w:rPr>
          <w:rFonts w:ascii="Arial" w:hAnsi="Arial" w:eastAsia="Arial" w:cs="Arial"/>
          <w:b w:val="0"/>
          <w:color w:val="617064"/>
          <w:sz w:val="21"/>
        </w:rPr>
        <w:t>___________________________________________</w:t>
      </w:r>
    </w:p>
    <w:p>
      <w:pPr>
        <w:spacing w:after="200"/>
      </w:pPr>
      <w:r>
        <w:rPr>
          <w:rFonts w:ascii="Arial" w:hAnsi="Arial" w:eastAsia="Arial" w:cs="Arial"/>
          <w:b/>
          <w:color w:val="252D28"/>
          <w:sz w:val="21"/>
        </w:rPr>
        <w:t xml:space="preserve">Issuer legal name  </w:t>
      </w:r>
      <w:r>
        <w:rPr>
          <w:rFonts w:ascii="Arial" w:hAnsi="Arial" w:eastAsia="Arial" w:cs="Arial"/>
          <w:b w:val="0"/>
          <w:color w:val="617064"/>
          <w:sz w:val="21"/>
        </w:rPr>
        <w:t>___________________________________________</w:t>
      </w:r>
    </w:p>
    <w:p>
      <w:pPr>
        <w:spacing w:after="200"/>
      </w:pPr>
      <w:r>
        <w:rPr>
          <w:rFonts w:ascii="Arial" w:hAnsi="Arial" w:eastAsia="Arial" w:cs="Arial"/>
          <w:b/>
          <w:color w:val="252D28"/>
          <w:sz w:val="21"/>
        </w:rPr>
        <w:t xml:space="preserve">Prepared by and contact  </w:t>
      </w:r>
      <w:r>
        <w:rPr>
          <w:rFonts w:ascii="Arial" w:hAnsi="Arial" w:eastAsia="Arial" w:cs="Arial"/>
          <w:b w:val="0"/>
          <w:color w:val="617064"/>
          <w:sz w:val="21"/>
        </w:rPr>
        <w:t>_____________________________________</w:t>
      </w:r>
    </w:p>
    <w:p>
      <w:pPr>
        <w:spacing w:after="200"/>
      </w:pPr>
      <w:r>
        <w:rPr>
          <w:rFonts w:ascii="Arial" w:hAnsi="Arial" w:eastAsia="Arial" w:cs="Arial"/>
          <w:b/>
          <w:color w:val="252D28"/>
          <w:sz w:val="21"/>
        </w:rPr>
        <w:t xml:space="preserve">Counsel or firm  </w:t>
      </w:r>
      <w:r>
        <w:rPr>
          <w:rFonts w:ascii="Arial" w:hAnsi="Arial" w:eastAsia="Arial" w:cs="Arial"/>
          <w:b w:val="0"/>
          <w:color w:val="617064"/>
          <w:sz w:val="21"/>
        </w:rPr>
        <w:t>_____________________________________________</w:t>
      </w:r>
    </w:p>
    <w:p>
      <w:pPr>
        <w:spacing w:after="200"/>
      </w:pPr>
      <w:r>
        <w:rPr>
          <w:rFonts w:ascii="Arial" w:hAnsi="Arial" w:eastAsia="Arial" w:cs="Arial"/>
          <w:b/>
          <w:color w:val="252D28"/>
          <w:sz w:val="21"/>
        </w:rPr>
        <w:t xml:space="preserve">Date sent and requested response date  </w:t>
      </w:r>
      <w:r>
        <w:rPr>
          <w:rFonts w:ascii="Arial" w:hAnsi="Arial" w:eastAsia="Arial" w:cs="Arial"/>
          <w:b w:val="0"/>
          <w:color w:val="617064"/>
          <w:sz w:val="21"/>
        </w:rPr>
        <w:t>_______________________</w:t>
      </w:r>
    </w:p>
    <w:p>
      <w:pPr>
        <w:spacing w:after="200"/>
      </w:pPr>
      <w:r>
        <w:rPr>
          <w:rFonts w:ascii="Arial" w:hAnsi="Arial" w:eastAsia="Arial" w:cs="Arial"/>
          <w:b/>
          <w:color w:val="252D28"/>
          <w:sz w:val="21"/>
        </w:rPr>
        <w:t xml:space="preserve">Draft and model version to review  </w:t>
      </w:r>
      <w:r>
        <w:rPr>
          <w:rFonts w:ascii="Arial" w:hAnsi="Arial" w:eastAsia="Arial" w:cs="Arial"/>
          <w:b w:val="0"/>
          <w:color w:val="617064"/>
          <w:sz w:val="21"/>
        </w:rPr>
        <w:t>___________________________</w:t>
      </w:r>
    </w:p>
    <w:p>
      <w:pPr>
        <w:pStyle w:val="Heading1"/>
        <w:keepNext/>
      </w:pPr>
      <w:r>
        <w:t>Review request</w:t>
      </w:r>
    </w:p>
    <w:p>
      <w:pPr>
        <w:spacing w:before="140" w:after="180"/>
      </w:pPr>
      <w:r>
        <w:rPr>
          <w:rFonts w:ascii="Arial" w:hAnsi="Arial" w:eastAsia="Arial" w:cs="Arial"/>
          <w:b w:val="0"/>
          <w:color w:val="617064"/>
          <w:sz w:val="19"/>
        </w:rPr>
        <w:t>Describe the review you are requesting, the decisions still open and any deadline dependencies. Ask counsel to confirm the scope and timing.</w:t>
      </w:r>
    </w:p>
    <w:p>
      <w:pPr>
        <w:spacing w:after="120"/>
      </w:pPr>
      <w:r>
        <w:rPr>
          <w:rFonts w:ascii="Arial" w:hAnsi="Arial" w:eastAsia="Arial" w:cs="Arial"/>
          <w:b w:val="0"/>
          <w:color w:val="D4DED7"/>
          <w:sz w:val="21"/>
        </w:rPr>
        <w:t>__________________________________________________________________________________</w:t>
      </w:r>
    </w:p>
    <w:p>
      <w:pPr>
        <w:spacing w:after="120"/>
      </w:pPr>
      <w:r>
        <w:rPr>
          <w:rFonts w:ascii="Arial" w:hAnsi="Arial" w:eastAsia="Arial" w:cs="Arial"/>
          <w:b w:val="0"/>
          <w:color w:val="D4DED7"/>
          <w:sz w:val="21"/>
        </w:rPr>
        <w:t>__________________________________________________________________________________</w:t>
      </w:r>
    </w:p>
    <w:p>
      <w:pPr>
        <w:pStyle w:val="Heading1"/>
        <w:keepNext/>
      </w:pPr>
      <w:r>
        <w:t>Attachments and access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4DED7"/>
          <w:left w:val="single" w:sz="5" w:color="D4DED7"/>
          <w:bottom w:val="single" w:sz="5" w:color="D4DED7"/>
          <w:right w:val="single" w:sz="5" w:color="D4DED7"/>
          <w:insideH w:val="single" w:sz="5" w:color="D4DED7"/>
          <w:insideV w:val="single" w:sz="5" w:color="D4DED7"/>
        </w:tblBorders>
        <w:tblCellMar>
          <w:top w:w="95" w:type="dxa"/>
          <w:bottom w:w="95" w:type="dxa"/>
          <w:left w:w="100" w:type="dxa"/>
          <w:right w:w="100" w:type="dxa"/>
        </w:tblCellMar>
      </w:tblPr>
      <w:tblGrid>
        <w:gridCol w:w="4320"/>
        <w:gridCol w:w="2160"/>
        <w:gridCol w:w="3744"/>
      </w:tblGrid>
      <w:tr>
        <w:trPr>
          <w:tblHeader/>
        </w:trPr>
        <w:tc>
          <w:tcPr>
            <w:tcW w:type="dxa" w:w="4320"/>
            <w:vAlign w:val="center"/>
            <w:shd w:fill="19382B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File or secure link</w:t>
            </w:r>
          </w:p>
        </w:tc>
        <w:tc>
          <w:tcPr>
            <w:tcW w:type="dxa" w:w="2160"/>
            <w:vAlign w:val="center"/>
            <w:shd w:fill="19382B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Version or as-of date</w:t>
            </w:r>
          </w:p>
        </w:tc>
        <w:tc>
          <w:tcPr>
            <w:tcW w:type="dxa" w:w="3744"/>
            <w:vAlign w:val="center"/>
            <w:shd w:fill="19382B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Purpose or missing item</w:t>
            </w:r>
          </w:p>
        </w:tc>
      </w:tr>
      <w:tr>
        <w:trPr>
          <w:trHeight w:val="605" w:hRule="atLeast"/>
          <w:cantSplit/>
        </w:trPr>
        <w:tc>
          <w:tcPr>
            <w:tcW w:type="dxa" w:w="4320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2160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3744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4320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2160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3744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4320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2160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3744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4320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2160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3744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</w:tr>
    </w:tbl>
    <w:p>
      <w:pPr>
        <w:spacing w:before="140" w:after="180"/>
      </w:pPr>
      <w:r>
        <w:rPr>
          <w:rFonts w:ascii="Arial" w:hAnsi="Arial" w:eastAsia="Arial" w:cs="Arial"/>
          <w:b w:val="0"/>
          <w:color w:val="617064"/>
          <w:sz w:val="19"/>
        </w:rPr>
        <w:t>Send access instructions separately if needed. Do not include passwords or unnecessary personal investor information in this note.</w:t>
      </w:r>
    </w:p>
    <w:p>
      <w:r>
        <w:br w:type="page"/>
      </w:r>
    </w:p>
    <w:p>
      <w:pPr>
        <w:pStyle w:val="Heading1"/>
        <w:keepNext/>
      </w:pPr>
      <w:r>
        <w:t>Open questions for counsel</w:t>
      </w:r>
    </w:p>
    <w:p>
      <w:r>
        <w:t>Record what you need to confirm and the source behind each question. Identify a person responsible for the next step. Keep unconfirmed assumptions visible.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4DED7"/>
          <w:left w:val="single" w:sz="5" w:color="D4DED7"/>
          <w:bottom w:val="single" w:sz="5" w:color="D4DED7"/>
          <w:right w:val="single" w:sz="5" w:color="D4DED7"/>
          <w:insideH w:val="single" w:sz="5" w:color="D4DED7"/>
          <w:insideV w:val="single" w:sz="5" w:color="D4DED7"/>
        </w:tblBorders>
        <w:tblCellMar>
          <w:top w:w="95" w:type="dxa"/>
          <w:bottom w:w="95" w:type="dxa"/>
          <w:left w:w="100" w:type="dxa"/>
          <w:right w:w="100" w:type="dxa"/>
        </w:tblCellMar>
      </w:tblPr>
      <w:tblGrid>
        <w:gridCol w:w="4032"/>
        <w:gridCol w:w="2880"/>
        <w:gridCol w:w="3312"/>
      </w:tblGrid>
      <w:tr>
        <w:trPr>
          <w:tblHeader/>
        </w:trPr>
        <w:tc>
          <w:tcPr>
            <w:tcW w:type="dxa" w:w="4032"/>
            <w:vAlign w:val="center"/>
            <w:shd w:fill="19382B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Question or assumption</w:t>
            </w:r>
          </w:p>
        </w:tc>
        <w:tc>
          <w:tcPr>
            <w:tcW w:type="dxa" w:w="2880"/>
            <w:vAlign w:val="center"/>
            <w:shd w:fill="19382B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Source or context</w:t>
            </w:r>
          </w:p>
        </w:tc>
        <w:tc>
          <w:tcPr>
            <w:tcW w:type="dxa" w:w="3312"/>
            <w:vAlign w:val="center"/>
            <w:shd w:fill="19382B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Owner and next action</w:t>
            </w:r>
          </w:p>
        </w:tc>
      </w:tr>
      <w:tr>
        <w:trPr>
          <w:trHeight w:val="806" w:hRule="atLeast"/>
          <w:cantSplit/>
        </w:trPr>
        <w:tc>
          <w:tcPr>
            <w:tcW w:type="dxa" w:w="4032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2880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3312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</w:tr>
      <w:tr>
        <w:trPr>
          <w:trHeight w:val="806" w:hRule="atLeast"/>
          <w:cantSplit/>
        </w:trPr>
        <w:tc>
          <w:tcPr>
            <w:tcW w:type="dxa" w:w="4032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2880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3312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</w:tr>
      <w:tr>
        <w:trPr>
          <w:trHeight w:val="806" w:hRule="atLeast"/>
          <w:cantSplit/>
        </w:trPr>
        <w:tc>
          <w:tcPr>
            <w:tcW w:type="dxa" w:w="4032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2880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3312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</w:tr>
      <w:tr>
        <w:trPr>
          <w:trHeight w:val="806" w:hRule="atLeast"/>
          <w:cantSplit/>
        </w:trPr>
        <w:tc>
          <w:tcPr>
            <w:tcW w:type="dxa" w:w="4032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2880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3312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</w:tr>
      <w:tr>
        <w:trPr>
          <w:trHeight w:val="806" w:hRule="atLeast"/>
          <w:cantSplit/>
        </w:trPr>
        <w:tc>
          <w:tcPr>
            <w:tcW w:type="dxa" w:w="4032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2880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3312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</w:tr>
      <w:tr>
        <w:trPr>
          <w:trHeight w:val="806" w:hRule="atLeast"/>
          <w:cantSplit/>
        </w:trPr>
        <w:tc>
          <w:tcPr>
            <w:tcW w:type="dxa" w:w="4032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2880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3312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</w:tr>
    </w:tbl>
    <w:p>
      <w:pPr>
        <w:pStyle w:val="Heading1"/>
        <w:keepNext/>
      </w:pPr>
      <w:r>
        <w:t>Version and followup record</w:t>
      </w:r>
    </w:p>
    <w:p>
      <w:r>
        <w:t>Keep the current files clearly named. When a draft changes, record the version and material updates so the next reviewer can see what changed.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4DED7"/>
          <w:left w:val="single" w:sz="5" w:color="D4DED7"/>
          <w:bottom w:val="single" w:sz="5" w:color="D4DED7"/>
          <w:right w:val="single" w:sz="5" w:color="D4DED7"/>
          <w:insideH w:val="single" w:sz="5" w:color="D4DED7"/>
          <w:insideV w:val="single" w:sz="5" w:color="D4DED7"/>
        </w:tblBorders>
        <w:tblCellMar>
          <w:top w:w="95" w:type="dxa"/>
          <w:bottom w:w="95" w:type="dxa"/>
          <w:left w:w="100" w:type="dxa"/>
          <w:right w:w="100" w:type="dxa"/>
        </w:tblCellMar>
      </w:tblPr>
      <w:tblGrid>
        <w:gridCol w:w="2160"/>
        <w:gridCol w:w="5040"/>
        <w:gridCol w:w="3024"/>
      </w:tblGrid>
      <w:tr>
        <w:trPr>
          <w:tblHeader/>
        </w:trPr>
        <w:tc>
          <w:tcPr>
            <w:tcW w:type="dxa" w:w="2160"/>
            <w:vAlign w:val="center"/>
            <w:shd w:fill="19382B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Version and date</w:t>
            </w:r>
          </w:p>
        </w:tc>
        <w:tc>
          <w:tcPr>
            <w:tcW w:type="dxa" w:w="5040"/>
            <w:vAlign w:val="center"/>
            <w:shd w:fill="19382B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What changed or remains open</w:t>
            </w:r>
          </w:p>
        </w:tc>
        <w:tc>
          <w:tcPr>
            <w:tcW w:type="dxa" w:w="3024"/>
            <w:vAlign w:val="center"/>
            <w:shd w:fill="19382B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Owner and next review</w:t>
            </w:r>
          </w:p>
        </w:tc>
      </w:tr>
      <w:tr>
        <w:trPr>
          <w:trHeight w:val="634" w:hRule="atLeast"/>
          <w:cantSplit/>
        </w:trPr>
        <w:tc>
          <w:tcPr>
            <w:tcW w:type="dxa" w:w="2160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3024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</w:tr>
      <w:tr>
        <w:trPr>
          <w:trHeight w:val="634" w:hRule="atLeast"/>
          <w:cantSplit/>
        </w:trPr>
        <w:tc>
          <w:tcPr>
            <w:tcW w:type="dxa" w:w="2160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3024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</w:tr>
      <w:tr>
        <w:trPr>
          <w:trHeight w:val="634" w:hRule="atLeast"/>
          <w:cantSplit/>
        </w:trPr>
        <w:tc>
          <w:tcPr>
            <w:tcW w:type="dxa" w:w="2160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  <w:tc>
          <w:tcPr>
            <w:tcW w:type="dxa" w:w="3024"/>
            <w:vAlign w:val="top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252D28"/>
                <w:sz w:val="20"/>
              </w:rPr>
            </w:r>
          </w:p>
        </w:tc>
      </w:tr>
    </w:tbl>
    <w:p>
      <w:pPr>
        <w:spacing w:before="140" w:after="180"/>
      </w:pPr>
      <w:r>
        <w:rPr>
          <w:rFonts w:ascii="Arial" w:hAnsi="Arial" w:eastAsia="Arial" w:cs="Arial"/>
          <w:b w:val="0"/>
          <w:color w:val="617064"/>
          <w:sz w:val="19"/>
        </w:rPr>
        <w:t>This is an organizational handoff note, not a securities document or legal opinion. Qualified securities counsel should determine the offering requirements and review documents before use. Filling in this note does not establish legal sufficiency.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 w:cs="Arial"/>
        <w:b w:val="0"/>
        <w:color w:val="617064"/>
        <w:sz w:val="18"/>
      </w:rPr>
      <w:t>ppmwizard.com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6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Counsel handoff template</dc:title>
  <dc:subject>Deal preparation facts, source attachments and review questions</dc:subject>
  <dc:creator>PPMWizard</dc:creator>
  <cp:keywords>deal preparation, source documents, counsel review</cp:keywords>
  <dc:description/>
  <cp:lastModifiedBy>PPMWizard</cp:lastModifiedBy>
  <cp:revision>1</cp:revision>
  <dcterms:created xsi:type="dcterms:W3CDTF">2026-10-02T00:00:00Z</dcterms:created>
  <dcterms:modified xsi:type="dcterms:W3CDTF">2026-10-02T00:00:00Z</dcterms:modified>
  <cp:category/>
</cp:coreProperties>
</file>